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B6174B" w:rsidRDefault="00D72346" w:rsidP="00D72346">
      <w:pPr>
        <w:spacing w:line="480" w:lineRule="auto"/>
        <w:jc w:val="center"/>
        <w:rPr>
          <w:rFonts w:ascii="Times New Roman" w:hAnsi="Times New Roman" w:cs="Times New Roman"/>
          <w:sz w:val="24"/>
          <w:szCs w:val="24"/>
        </w:rPr>
      </w:pPr>
      <w:r>
        <w:rPr>
          <w:rFonts w:ascii="Times New Roman" w:hAnsi="Times New Roman" w:cs="Times New Roman"/>
          <w:sz w:val="24"/>
          <w:szCs w:val="24"/>
        </w:rPr>
        <w:t>Results Analysis</w:t>
      </w:r>
    </w:p>
    <w:p w:rsidR="00D72346" w:rsidRDefault="00D72346" w:rsidP="00D7234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72346" w:rsidRDefault="00D72346" w:rsidP="00D7234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D72346" w:rsidRDefault="00D72346" w:rsidP="00D72346">
      <w:pPr>
        <w:spacing w:line="480" w:lineRule="auto"/>
        <w:jc w:val="center"/>
        <w:rPr>
          <w:rFonts w:ascii="Times New Roman" w:hAnsi="Times New Roman" w:cs="Times New Roman"/>
          <w:sz w:val="24"/>
          <w:szCs w:val="24"/>
        </w:rPr>
      </w:pPr>
    </w:p>
    <w:p w:rsidR="0058278F" w:rsidRPr="0058278F" w:rsidRDefault="0058278F" w:rsidP="0058278F">
      <w:pPr>
        <w:spacing w:line="480" w:lineRule="auto"/>
        <w:jc w:val="center"/>
        <w:rPr>
          <w:rFonts w:ascii="Times New Roman" w:hAnsi="Times New Roman" w:cs="Times New Roman"/>
          <w:sz w:val="24"/>
          <w:szCs w:val="24"/>
        </w:rPr>
      </w:pPr>
      <w:r w:rsidRPr="0058278F">
        <w:rPr>
          <w:rFonts w:ascii="Times New Roman" w:hAnsi="Times New Roman" w:cs="Times New Roman"/>
          <w:sz w:val="24"/>
          <w:szCs w:val="24"/>
        </w:rPr>
        <w:lastRenderedPageBreak/>
        <w:t>Results Analysis</w:t>
      </w:r>
    </w:p>
    <w:p w:rsidR="0058278F" w:rsidRPr="0058278F" w:rsidRDefault="0058278F" w:rsidP="0058278F">
      <w:pPr>
        <w:spacing w:line="480" w:lineRule="auto"/>
        <w:jc w:val="center"/>
        <w:rPr>
          <w:rFonts w:ascii="Times New Roman" w:hAnsi="Times New Roman" w:cs="Times New Roman"/>
          <w:sz w:val="24"/>
          <w:szCs w:val="24"/>
        </w:rPr>
      </w:pPr>
      <w:r w:rsidRPr="0058278F">
        <w:rPr>
          <w:rFonts w:ascii="Times New Roman" w:hAnsi="Times New Roman" w:cs="Times New Roman"/>
          <w:b/>
          <w:bCs/>
          <w:sz w:val="24"/>
          <w:szCs w:val="24"/>
        </w:rPr>
        <w:t>Descriptive Analysis</w:t>
      </w:r>
    </w:p>
    <w:p w:rsidR="0058278F" w:rsidRPr="0058278F" w:rsidRDefault="0058278F" w:rsidP="0058278F">
      <w:pPr>
        <w:spacing w:line="480" w:lineRule="auto"/>
        <w:rPr>
          <w:rFonts w:ascii="Times New Roman" w:hAnsi="Times New Roman" w:cs="Times New Roman"/>
          <w:sz w:val="24"/>
          <w:szCs w:val="24"/>
        </w:rPr>
      </w:pPr>
      <w:r w:rsidRPr="0058278F">
        <w:rPr>
          <w:rFonts w:ascii="Times New Roman" w:hAnsi="Times New Roman" w:cs="Times New Roman"/>
          <w:sz w:val="24"/>
          <w:szCs w:val="24"/>
        </w:rPr>
        <w:t>           Healthcare leaders need to promote collaboration in care settings to ensure that the patients receive quality care that results in optimal care outcomes. Leaders are supposed to use distributive and collaborative strategies to help create a culture of teamwork that empowers the workers to meet collective goals (</w:t>
      </w:r>
      <w:proofErr w:type="spellStart"/>
      <w:r w:rsidRPr="0058278F">
        <w:rPr>
          <w:rFonts w:ascii="Times New Roman" w:hAnsi="Times New Roman" w:cs="Times New Roman"/>
          <w:sz w:val="24"/>
          <w:szCs w:val="24"/>
        </w:rPr>
        <w:t>Chatterjee</w:t>
      </w:r>
      <w:proofErr w:type="spellEnd"/>
      <w:r w:rsidRPr="0058278F">
        <w:rPr>
          <w:rFonts w:ascii="Times New Roman" w:hAnsi="Times New Roman" w:cs="Times New Roman"/>
          <w:sz w:val="24"/>
          <w:szCs w:val="24"/>
        </w:rPr>
        <w:t xml:space="preserve"> et al., 2018). Besides, the need for healthcare leaders to have competencies and abilities enable them to tackle care issues effectively. Sufficient knowledge of emerging issues makes healthcare managers respond to the changing care environment. In this regard, care leaders should adopt technology-aided care to ensure that care is modernized in a bid to promote patient-centered care delivery. Notably, healthcare management should be adept in crucial responsibilities such as directing, aligning, and creating teams in care settings. Coordination within care facilities enables leaders to determine the strengths and weaknesses of the workforce (Huston, 2013). The complexity of modern care settings can be solved by healthcare leaders adopting novel technologies in the administration of services to the patients. </w:t>
      </w:r>
    </w:p>
    <w:p w:rsidR="0058278F" w:rsidRPr="0058278F" w:rsidRDefault="0058278F" w:rsidP="0058278F">
      <w:pPr>
        <w:spacing w:line="480" w:lineRule="auto"/>
        <w:rPr>
          <w:rFonts w:ascii="Times New Roman" w:hAnsi="Times New Roman" w:cs="Times New Roman"/>
          <w:sz w:val="24"/>
          <w:szCs w:val="24"/>
        </w:rPr>
      </w:pPr>
      <w:r w:rsidRPr="0058278F">
        <w:rPr>
          <w:rFonts w:ascii="Times New Roman" w:hAnsi="Times New Roman" w:cs="Times New Roman"/>
          <w:sz w:val="24"/>
          <w:szCs w:val="24"/>
        </w:rPr>
        <w:t xml:space="preserve">           Moreover, healthcare managers should focus on evidence-based care using the knowledge of patients’ needs available in online medical databases. Knowledge of Information Technology (IT) frameworks will enable healthcare workers to achieve optimal treatment outcomes. The need for culturally-competent healthcare leaders can be achieved by ensuring that the management has positive attitudes towards the usage of technology regardless of their cultures. Technology should be used to promote accurate decision-making and evidence-based care with regard to cultural diversity. Medical leaders should be culturally-informed to ensure that patients </w:t>
      </w:r>
      <w:r w:rsidRPr="0058278F">
        <w:rPr>
          <w:rFonts w:ascii="Times New Roman" w:hAnsi="Times New Roman" w:cs="Times New Roman"/>
          <w:sz w:val="24"/>
          <w:szCs w:val="24"/>
        </w:rPr>
        <w:lastRenderedPageBreak/>
        <w:t>with diverse needs are not discriminated against during care delivery (</w:t>
      </w:r>
      <w:proofErr w:type="spellStart"/>
      <w:r w:rsidRPr="0058278F">
        <w:rPr>
          <w:rFonts w:ascii="Times New Roman" w:hAnsi="Times New Roman" w:cs="Times New Roman"/>
          <w:sz w:val="24"/>
          <w:szCs w:val="24"/>
        </w:rPr>
        <w:t>Perchonok</w:t>
      </w:r>
      <w:proofErr w:type="spellEnd"/>
      <w:r w:rsidRPr="0058278F">
        <w:rPr>
          <w:rFonts w:ascii="Times New Roman" w:hAnsi="Times New Roman" w:cs="Times New Roman"/>
          <w:sz w:val="24"/>
          <w:szCs w:val="24"/>
        </w:rPr>
        <w:t xml:space="preserve"> &amp; Montague, 2012). Knowing that culture and technology are intertwined should enable care leaders to adopt management strategies that promote diversity-oriented care. </w:t>
      </w:r>
    </w:p>
    <w:p w:rsidR="0058278F" w:rsidRPr="0058278F" w:rsidRDefault="0058278F" w:rsidP="0058278F">
      <w:pPr>
        <w:spacing w:line="480" w:lineRule="auto"/>
        <w:rPr>
          <w:rFonts w:ascii="Times New Roman" w:hAnsi="Times New Roman" w:cs="Times New Roman"/>
          <w:sz w:val="24"/>
          <w:szCs w:val="24"/>
        </w:rPr>
      </w:pPr>
      <w:r w:rsidRPr="0058278F">
        <w:rPr>
          <w:rFonts w:ascii="Times New Roman" w:hAnsi="Times New Roman" w:cs="Times New Roman"/>
          <w:b/>
          <w:bCs/>
          <w:sz w:val="24"/>
          <w:szCs w:val="24"/>
        </w:rPr>
        <w:t>Measures of Association and Hypothesis Testing</w:t>
      </w:r>
    </w:p>
    <w:p w:rsidR="0058278F" w:rsidRPr="0058278F" w:rsidRDefault="0058278F" w:rsidP="0058278F">
      <w:pPr>
        <w:spacing w:line="480" w:lineRule="auto"/>
        <w:rPr>
          <w:rFonts w:ascii="Times New Roman" w:hAnsi="Times New Roman" w:cs="Times New Roman"/>
          <w:sz w:val="24"/>
          <w:szCs w:val="24"/>
        </w:rPr>
      </w:pPr>
      <w:r w:rsidRPr="0058278F">
        <w:rPr>
          <w:rFonts w:ascii="Times New Roman" w:hAnsi="Times New Roman" w:cs="Times New Roman"/>
          <w:sz w:val="24"/>
          <w:szCs w:val="24"/>
        </w:rPr>
        <w:t xml:space="preserve">           Comparing the technology-savvy healthcare managers with the ones that are less experienced with medical technology shows that the former are able to respond to emerging issues in care settings appropriately. Also, the research provided evidence that culture and technology are </w:t>
      </w:r>
      <w:proofErr w:type="gramStart"/>
      <w:r w:rsidRPr="0058278F">
        <w:rPr>
          <w:rFonts w:ascii="Times New Roman" w:hAnsi="Times New Roman" w:cs="Times New Roman"/>
          <w:sz w:val="24"/>
          <w:szCs w:val="24"/>
        </w:rPr>
        <w:t>intertwined,</w:t>
      </w:r>
      <w:proofErr w:type="gramEnd"/>
      <w:r w:rsidRPr="0058278F">
        <w:rPr>
          <w:rFonts w:ascii="Times New Roman" w:hAnsi="Times New Roman" w:cs="Times New Roman"/>
          <w:sz w:val="24"/>
          <w:szCs w:val="24"/>
        </w:rPr>
        <w:t xml:space="preserve"> and the existence of the latter affects the efficacy of the former in healthcare environments. Lastly, the research has demonstrated that culturally-competent leaders can meet diverse care needs effectively as opposed to the ones that do not take into account diversity and culture in their management approaches. Following the testing of the hypothesis, the findings of the study stand true for the first supposition since technological development has influenced how healthcare managers carry out their management duties. Secondly, it has shown a considerable level of significance for the second hypothesis since the majority of care leaders do not have the skills and abilities to ensure smooth digital transformation within their respective care facilities. </w:t>
      </w:r>
    </w:p>
    <w:p w:rsidR="0058278F" w:rsidRPr="0058278F" w:rsidRDefault="0058278F" w:rsidP="0058278F">
      <w:pPr>
        <w:spacing w:line="480" w:lineRule="auto"/>
        <w:rPr>
          <w:rFonts w:ascii="Times New Roman" w:hAnsi="Times New Roman" w:cs="Times New Roman"/>
          <w:sz w:val="24"/>
          <w:szCs w:val="24"/>
        </w:rPr>
      </w:pPr>
      <w:r w:rsidRPr="0058278F">
        <w:rPr>
          <w:rFonts w:ascii="Times New Roman" w:hAnsi="Times New Roman" w:cs="Times New Roman"/>
          <w:b/>
          <w:bCs/>
          <w:sz w:val="24"/>
          <w:szCs w:val="24"/>
        </w:rPr>
        <w:t>Analysis, Presentation, and Assessment of Statistical Outcomes</w:t>
      </w:r>
    </w:p>
    <w:p w:rsidR="0058278F" w:rsidRPr="0058278F" w:rsidRDefault="0058278F" w:rsidP="0058278F">
      <w:pPr>
        <w:spacing w:line="480" w:lineRule="auto"/>
        <w:rPr>
          <w:rFonts w:ascii="Times New Roman" w:hAnsi="Times New Roman" w:cs="Times New Roman"/>
          <w:sz w:val="24"/>
          <w:szCs w:val="24"/>
        </w:rPr>
      </w:pPr>
      <w:r w:rsidRPr="0058278F">
        <w:rPr>
          <w:rFonts w:ascii="Times New Roman" w:hAnsi="Times New Roman" w:cs="Times New Roman"/>
          <w:sz w:val="24"/>
          <w:szCs w:val="24"/>
        </w:rPr>
        <w:t xml:space="preserve">           Statistical evidence shows that 66% of patients in the United States (U.S.) support the integration of technology in care delivery. Also, 86% of office-based medical practitioners had adopted electronic health record systems by 2017. Lastly, 96% of acute care facilities that are non-federal had adopted health IT by 2017 (Health IT, 2017). The results show that both patients and medical practitioners support the integration of technology in healthcare settings. In doing </w:t>
      </w:r>
      <w:r w:rsidRPr="0058278F">
        <w:rPr>
          <w:rFonts w:ascii="Times New Roman" w:hAnsi="Times New Roman" w:cs="Times New Roman"/>
          <w:sz w:val="24"/>
          <w:szCs w:val="24"/>
        </w:rPr>
        <w:lastRenderedPageBreak/>
        <w:t>so, healthcare facilities achieve optimal staff performance. Most importantly, care leaders can promote patient-centered care that ensures the achievement of optimal care outcomes. In the end, effective care leadership is sustained, and maximum patient satisfaction enhanced. </w:t>
      </w: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953739">
      <w:pPr>
        <w:spacing w:line="480" w:lineRule="auto"/>
        <w:rPr>
          <w:rFonts w:ascii="Times New Roman" w:hAnsi="Times New Roman" w:cs="Times New Roman"/>
          <w:sz w:val="24"/>
          <w:szCs w:val="24"/>
        </w:rPr>
      </w:pPr>
    </w:p>
    <w:p w:rsidR="002522DF" w:rsidRDefault="002522DF" w:rsidP="002522D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A0D75" w:rsidRPr="003A0D75" w:rsidRDefault="003A0D75" w:rsidP="003A0D75">
      <w:pPr>
        <w:spacing w:line="480" w:lineRule="auto"/>
        <w:rPr>
          <w:rFonts w:ascii="Times New Roman" w:hAnsi="Times New Roman" w:cs="Times New Roman"/>
          <w:sz w:val="24"/>
          <w:szCs w:val="24"/>
        </w:rPr>
      </w:pPr>
      <w:proofErr w:type="spellStart"/>
      <w:proofErr w:type="gramStart"/>
      <w:r w:rsidRPr="003A0D75">
        <w:rPr>
          <w:rFonts w:ascii="Times New Roman" w:hAnsi="Times New Roman" w:cs="Times New Roman"/>
          <w:sz w:val="24"/>
          <w:szCs w:val="24"/>
        </w:rPr>
        <w:t>Chatterjee</w:t>
      </w:r>
      <w:proofErr w:type="spellEnd"/>
      <w:r w:rsidRPr="003A0D75">
        <w:rPr>
          <w:rFonts w:ascii="Times New Roman" w:hAnsi="Times New Roman" w:cs="Times New Roman"/>
          <w:sz w:val="24"/>
          <w:szCs w:val="24"/>
        </w:rPr>
        <w:t xml:space="preserve">, R., </w:t>
      </w:r>
      <w:proofErr w:type="spellStart"/>
      <w:r w:rsidRPr="003A0D75">
        <w:rPr>
          <w:rFonts w:ascii="Times New Roman" w:hAnsi="Times New Roman" w:cs="Times New Roman"/>
          <w:sz w:val="24"/>
          <w:szCs w:val="24"/>
        </w:rPr>
        <w:t>Suy</w:t>
      </w:r>
      <w:proofErr w:type="spellEnd"/>
      <w:r w:rsidRPr="003A0D75">
        <w:rPr>
          <w:rFonts w:ascii="Times New Roman" w:hAnsi="Times New Roman" w:cs="Times New Roman"/>
          <w:sz w:val="24"/>
          <w:szCs w:val="24"/>
        </w:rPr>
        <w:t xml:space="preserve">, R., Yen, Y., &amp; </w:t>
      </w:r>
      <w:proofErr w:type="spellStart"/>
      <w:r w:rsidRPr="003A0D75">
        <w:rPr>
          <w:rFonts w:ascii="Times New Roman" w:hAnsi="Times New Roman" w:cs="Times New Roman"/>
          <w:sz w:val="24"/>
          <w:szCs w:val="24"/>
        </w:rPr>
        <w:t>Chhay</w:t>
      </w:r>
      <w:proofErr w:type="spellEnd"/>
      <w:r w:rsidRPr="003A0D75">
        <w:rPr>
          <w:rFonts w:ascii="Times New Roman" w:hAnsi="Times New Roman" w:cs="Times New Roman"/>
          <w:sz w:val="24"/>
          <w:szCs w:val="24"/>
        </w:rPr>
        <w:t>, L. (2018).</w:t>
      </w:r>
      <w:proofErr w:type="gramEnd"/>
      <w:r w:rsidRPr="003A0D75">
        <w:rPr>
          <w:rFonts w:ascii="Times New Roman" w:hAnsi="Times New Roman" w:cs="Times New Roman"/>
          <w:sz w:val="24"/>
          <w:szCs w:val="24"/>
        </w:rPr>
        <w:t xml:space="preserve"> Literature review on leadership in</w:t>
      </w:r>
    </w:p>
    <w:p w:rsidR="002522DF" w:rsidRDefault="003A0D75" w:rsidP="002522DF">
      <w:pPr>
        <w:spacing w:line="480" w:lineRule="auto"/>
        <w:rPr>
          <w:rFonts w:ascii="Times New Roman" w:hAnsi="Times New Roman" w:cs="Times New Roman"/>
          <w:sz w:val="24"/>
          <w:szCs w:val="24"/>
        </w:rPr>
      </w:pPr>
      <w:r w:rsidRPr="003A0D75">
        <w:rPr>
          <w:rFonts w:ascii="Times New Roman" w:hAnsi="Times New Roman" w:cs="Times New Roman"/>
          <w:sz w:val="24"/>
          <w:szCs w:val="24"/>
        </w:rPr>
        <w:tab/>
      </w:r>
      <w:proofErr w:type="gramStart"/>
      <w:r w:rsidRPr="003A0D75">
        <w:rPr>
          <w:rFonts w:ascii="Times New Roman" w:hAnsi="Times New Roman" w:cs="Times New Roman"/>
          <w:sz w:val="24"/>
          <w:szCs w:val="24"/>
        </w:rPr>
        <w:t>healthcare</w:t>
      </w:r>
      <w:proofErr w:type="gramEnd"/>
      <w:r w:rsidRPr="003A0D75">
        <w:rPr>
          <w:rFonts w:ascii="Times New Roman" w:hAnsi="Times New Roman" w:cs="Times New Roman"/>
          <w:sz w:val="24"/>
          <w:szCs w:val="24"/>
        </w:rPr>
        <w:t xml:space="preserve"> management. </w:t>
      </w:r>
      <w:r w:rsidRPr="003A0D75">
        <w:rPr>
          <w:rFonts w:ascii="Times New Roman" w:hAnsi="Times New Roman" w:cs="Times New Roman"/>
          <w:i/>
          <w:sz w:val="24"/>
          <w:szCs w:val="24"/>
        </w:rPr>
        <w:t>Journal of Social Science Studies</w:t>
      </w:r>
      <w:r w:rsidRPr="003A0D75">
        <w:rPr>
          <w:rFonts w:ascii="Times New Roman" w:hAnsi="Times New Roman" w:cs="Times New Roman"/>
          <w:sz w:val="24"/>
          <w:szCs w:val="24"/>
        </w:rPr>
        <w:t xml:space="preserve">, 5(1), 38-47. </w:t>
      </w:r>
    </w:p>
    <w:p w:rsidR="002522DF" w:rsidRDefault="002522DF" w:rsidP="002522DF">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Health IT.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(2017). Quick facts.</w:t>
      </w:r>
      <w:proofErr w:type="gramEnd"/>
      <w:r>
        <w:rPr>
          <w:rFonts w:ascii="Times New Roman" w:hAnsi="Times New Roman" w:cs="Times New Roman"/>
          <w:sz w:val="24"/>
          <w:szCs w:val="24"/>
        </w:rPr>
        <w:t xml:space="preserve"> Retrieved from </w:t>
      </w:r>
    </w:p>
    <w:p w:rsidR="002522DF" w:rsidRDefault="002522DF" w:rsidP="002522D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2522DF">
          <w:rPr>
            <w:rStyle w:val="Hyperlink"/>
            <w:rFonts w:ascii="Times New Roman" w:hAnsi="Times New Roman" w:cs="Times New Roman"/>
            <w:sz w:val="24"/>
            <w:szCs w:val="24"/>
          </w:rPr>
          <w:t>https://dashboard.healthit.gov/quickstats/quickstats.php</w:t>
        </w:r>
      </w:hyperlink>
    </w:p>
    <w:p w:rsidR="003A0D75" w:rsidRPr="003A0D75" w:rsidRDefault="003A0D75" w:rsidP="003A0D75">
      <w:pPr>
        <w:spacing w:line="480" w:lineRule="auto"/>
        <w:rPr>
          <w:rFonts w:ascii="Times New Roman" w:hAnsi="Times New Roman" w:cs="Times New Roman"/>
          <w:sz w:val="24"/>
          <w:szCs w:val="24"/>
        </w:rPr>
      </w:pPr>
      <w:r w:rsidRPr="003A0D75">
        <w:rPr>
          <w:rFonts w:ascii="Times New Roman" w:hAnsi="Times New Roman" w:cs="Times New Roman"/>
          <w:sz w:val="24"/>
          <w:szCs w:val="24"/>
        </w:rPr>
        <w:t>Huston, C. (2013). The impact of emerging technology on nursing care: Warp speed ahead.</w:t>
      </w:r>
    </w:p>
    <w:p w:rsidR="003A0D75" w:rsidRPr="003A0D75" w:rsidRDefault="003A0D75" w:rsidP="003A0D75">
      <w:pPr>
        <w:spacing w:line="480" w:lineRule="auto"/>
        <w:rPr>
          <w:rFonts w:ascii="Times New Roman" w:hAnsi="Times New Roman" w:cs="Times New Roman"/>
          <w:sz w:val="24"/>
          <w:szCs w:val="24"/>
        </w:rPr>
      </w:pPr>
      <w:r w:rsidRPr="003A0D75">
        <w:rPr>
          <w:rFonts w:ascii="Times New Roman" w:hAnsi="Times New Roman" w:cs="Times New Roman"/>
          <w:sz w:val="24"/>
          <w:szCs w:val="24"/>
        </w:rPr>
        <w:tab/>
      </w:r>
      <w:proofErr w:type="gramStart"/>
      <w:r w:rsidRPr="003A0D75">
        <w:rPr>
          <w:rFonts w:ascii="Times New Roman" w:hAnsi="Times New Roman" w:cs="Times New Roman"/>
          <w:i/>
          <w:sz w:val="24"/>
          <w:szCs w:val="24"/>
        </w:rPr>
        <w:t>A Scholarly Journal of the American Nurse Asso</w:t>
      </w:r>
      <w:bookmarkStart w:id="0" w:name="_GoBack"/>
      <w:bookmarkEnd w:id="0"/>
      <w:r w:rsidRPr="003A0D75">
        <w:rPr>
          <w:rFonts w:ascii="Times New Roman" w:hAnsi="Times New Roman" w:cs="Times New Roman"/>
          <w:i/>
          <w:sz w:val="24"/>
          <w:szCs w:val="24"/>
        </w:rPr>
        <w:t>ciation</w:t>
      </w:r>
      <w:r w:rsidRPr="003A0D75">
        <w:rPr>
          <w:rFonts w:ascii="Times New Roman" w:hAnsi="Times New Roman" w:cs="Times New Roman"/>
          <w:sz w:val="24"/>
          <w:szCs w:val="24"/>
        </w:rPr>
        <w:t>, 18(1).</w:t>
      </w:r>
      <w:proofErr w:type="gramEnd"/>
    </w:p>
    <w:p w:rsidR="003A0D75" w:rsidRPr="003A0D75" w:rsidRDefault="003A0D75" w:rsidP="003A0D75">
      <w:pPr>
        <w:spacing w:line="480" w:lineRule="auto"/>
        <w:rPr>
          <w:rFonts w:ascii="Times New Roman" w:hAnsi="Times New Roman" w:cs="Times New Roman"/>
          <w:sz w:val="24"/>
          <w:szCs w:val="24"/>
        </w:rPr>
      </w:pPr>
      <w:proofErr w:type="spellStart"/>
      <w:proofErr w:type="gramStart"/>
      <w:r w:rsidRPr="003A0D75">
        <w:rPr>
          <w:rFonts w:ascii="Times New Roman" w:hAnsi="Times New Roman" w:cs="Times New Roman"/>
          <w:sz w:val="24"/>
          <w:szCs w:val="24"/>
        </w:rPr>
        <w:t>Perchonok</w:t>
      </w:r>
      <w:proofErr w:type="spellEnd"/>
      <w:r w:rsidRPr="003A0D75">
        <w:rPr>
          <w:rFonts w:ascii="Times New Roman" w:hAnsi="Times New Roman" w:cs="Times New Roman"/>
          <w:sz w:val="24"/>
          <w:szCs w:val="24"/>
        </w:rPr>
        <w:t>, J. &amp; Montague, E. (2015).</w:t>
      </w:r>
      <w:proofErr w:type="gramEnd"/>
      <w:r w:rsidRPr="003A0D75">
        <w:rPr>
          <w:rFonts w:ascii="Times New Roman" w:hAnsi="Times New Roman" w:cs="Times New Roman"/>
          <w:sz w:val="24"/>
          <w:szCs w:val="24"/>
        </w:rPr>
        <w:t xml:space="preserve"> </w:t>
      </w:r>
      <w:proofErr w:type="gramStart"/>
      <w:r w:rsidRPr="003A0D75">
        <w:rPr>
          <w:rFonts w:ascii="Times New Roman" w:hAnsi="Times New Roman" w:cs="Times New Roman"/>
          <w:sz w:val="24"/>
          <w:szCs w:val="24"/>
        </w:rPr>
        <w:t>The need to examine culture in health technology.</w:t>
      </w:r>
      <w:proofErr w:type="gramEnd"/>
    </w:p>
    <w:p w:rsidR="003A0D75" w:rsidRPr="003A0D75" w:rsidRDefault="003A0D75" w:rsidP="003A0D75">
      <w:pPr>
        <w:spacing w:line="480" w:lineRule="auto"/>
        <w:ind w:left="720"/>
        <w:rPr>
          <w:rFonts w:ascii="Times New Roman" w:hAnsi="Times New Roman" w:cs="Times New Roman"/>
          <w:sz w:val="24"/>
          <w:szCs w:val="24"/>
        </w:rPr>
      </w:pPr>
      <w:proofErr w:type="gramStart"/>
      <w:r w:rsidRPr="003A0D75">
        <w:rPr>
          <w:rFonts w:ascii="Times New Roman" w:hAnsi="Times New Roman" w:cs="Times New Roman"/>
          <w:i/>
          <w:sz w:val="24"/>
          <w:szCs w:val="24"/>
        </w:rPr>
        <w:t>Research Gate</w:t>
      </w:r>
      <w:r w:rsidRPr="003A0D75">
        <w:rPr>
          <w:rFonts w:ascii="Times New Roman" w:hAnsi="Times New Roman" w:cs="Times New Roman"/>
          <w:sz w:val="24"/>
          <w:szCs w:val="24"/>
        </w:rPr>
        <w:t>.</w:t>
      </w:r>
      <w:proofErr w:type="gramEnd"/>
      <w:r w:rsidRPr="003A0D75">
        <w:rPr>
          <w:rFonts w:ascii="Times New Roman" w:hAnsi="Times New Roman" w:cs="Times New Roman"/>
          <w:sz w:val="24"/>
          <w:szCs w:val="24"/>
        </w:rPr>
        <w:t xml:space="preserve"> </w:t>
      </w:r>
      <w:proofErr w:type="spellStart"/>
      <w:proofErr w:type="gramStart"/>
      <w:r w:rsidRPr="003A0D75">
        <w:rPr>
          <w:rFonts w:ascii="Times New Roman" w:hAnsi="Times New Roman" w:cs="Times New Roman"/>
          <w:sz w:val="24"/>
          <w:szCs w:val="24"/>
        </w:rPr>
        <w:t>doi</w:t>
      </w:r>
      <w:proofErr w:type="spellEnd"/>
      <w:proofErr w:type="gramEnd"/>
      <w:r w:rsidRPr="003A0D75">
        <w:rPr>
          <w:rFonts w:ascii="Times New Roman" w:hAnsi="Times New Roman" w:cs="Times New Roman"/>
          <w:sz w:val="24"/>
          <w:szCs w:val="24"/>
        </w:rPr>
        <w:t xml:space="preserve">: </w:t>
      </w:r>
      <w:hyperlink r:id="rId8" w:history="1">
        <w:r w:rsidRPr="003A0D75">
          <w:rPr>
            <w:rStyle w:val="Hyperlink"/>
            <w:rFonts w:ascii="Times New Roman" w:hAnsi="Times New Roman" w:cs="Times New Roman"/>
            <w:sz w:val="24"/>
            <w:szCs w:val="24"/>
          </w:rPr>
          <w:t>https://www.researchgate.net/deref/http%3A%2F%2Fdx.doi.org%2F10.1177%2F1071181312561372</w:t>
        </w:r>
      </w:hyperlink>
    </w:p>
    <w:p w:rsidR="002522DF" w:rsidRDefault="002522DF" w:rsidP="002522DF">
      <w:pPr>
        <w:spacing w:line="480" w:lineRule="auto"/>
        <w:rPr>
          <w:rFonts w:ascii="Times New Roman" w:hAnsi="Times New Roman" w:cs="Times New Roman"/>
          <w:sz w:val="24"/>
          <w:szCs w:val="24"/>
        </w:rPr>
      </w:pPr>
    </w:p>
    <w:p w:rsidR="00D72346" w:rsidRPr="00D72346" w:rsidRDefault="00D72346" w:rsidP="00D72346">
      <w:pPr>
        <w:spacing w:line="480" w:lineRule="auto"/>
        <w:jc w:val="center"/>
        <w:rPr>
          <w:rFonts w:ascii="Times New Roman" w:hAnsi="Times New Roman" w:cs="Times New Roman"/>
          <w:sz w:val="24"/>
          <w:szCs w:val="24"/>
        </w:rPr>
      </w:pPr>
    </w:p>
    <w:sectPr w:rsidR="00D72346" w:rsidRPr="00D72346" w:rsidSect="00D7234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B8E" w:rsidRDefault="00B55B8E" w:rsidP="00D72346">
      <w:pPr>
        <w:spacing w:after="0" w:line="240" w:lineRule="auto"/>
      </w:pPr>
      <w:r>
        <w:separator/>
      </w:r>
    </w:p>
  </w:endnote>
  <w:endnote w:type="continuationSeparator" w:id="0">
    <w:p w:rsidR="00B55B8E" w:rsidRDefault="00B55B8E" w:rsidP="00D72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B8E" w:rsidRDefault="00B55B8E" w:rsidP="00D72346">
      <w:pPr>
        <w:spacing w:after="0" w:line="240" w:lineRule="auto"/>
      </w:pPr>
      <w:r>
        <w:separator/>
      </w:r>
    </w:p>
  </w:footnote>
  <w:footnote w:type="continuationSeparator" w:id="0">
    <w:p w:rsidR="00B55B8E" w:rsidRDefault="00B55B8E" w:rsidP="00D723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346" w:rsidRPr="00D72346" w:rsidRDefault="00D72346" w:rsidP="00D72346">
    <w:pPr>
      <w:pStyle w:val="Header"/>
      <w:spacing w:line="480" w:lineRule="auto"/>
      <w:rPr>
        <w:rFonts w:ascii="Times New Roman" w:hAnsi="Times New Roman" w:cs="Times New Roman"/>
        <w:sz w:val="24"/>
        <w:szCs w:val="24"/>
      </w:rPr>
    </w:pPr>
    <w:r w:rsidRPr="00D72346">
      <w:rPr>
        <w:rFonts w:ascii="Times New Roman" w:hAnsi="Times New Roman" w:cs="Times New Roman"/>
        <w:sz w:val="24"/>
        <w:szCs w:val="24"/>
      </w:rPr>
      <w:t>RESULTS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72346">
      <w:rPr>
        <w:rFonts w:ascii="Times New Roman" w:hAnsi="Times New Roman" w:cs="Times New Roman"/>
        <w:sz w:val="24"/>
        <w:szCs w:val="24"/>
      </w:rPr>
      <w:t xml:space="preserve"> </w:t>
    </w:r>
    <w:sdt>
      <w:sdtPr>
        <w:rPr>
          <w:rFonts w:ascii="Times New Roman" w:hAnsi="Times New Roman" w:cs="Times New Roman"/>
          <w:sz w:val="24"/>
          <w:szCs w:val="24"/>
        </w:rPr>
        <w:id w:val="-1393343985"/>
        <w:docPartObj>
          <w:docPartGallery w:val="Page Numbers (Top of Page)"/>
          <w:docPartUnique/>
        </w:docPartObj>
      </w:sdtPr>
      <w:sdtEndPr>
        <w:rPr>
          <w:noProof/>
        </w:rPr>
      </w:sdtEndPr>
      <w:sdtContent>
        <w:r w:rsidRPr="00D72346">
          <w:rPr>
            <w:rFonts w:ascii="Times New Roman" w:hAnsi="Times New Roman" w:cs="Times New Roman"/>
            <w:sz w:val="24"/>
            <w:szCs w:val="24"/>
          </w:rPr>
          <w:fldChar w:fldCharType="begin"/>
        </w:r>
        <w:r w:rsidRPr="00D72346">
          <w:rPr>
            <w:rFonts w:ascii="Times New Roman" w:hAnsi="Times New Roman" w:cs="Times New Roman"/>
            <w:sz w:val="24"/>
            <w:szCs w:val="24"/>
          </w:rPr>
          <w:instrText xml:space="preserve"> PAGE   \* MERGEFORMAT </w:instrText>
        </w:r>
        <w:r w:rsidRPr="00D72346">
          <w:rPr>
            <w:rFonts w:ascii="Times New Roman" w:hAnsi="Times New Roman" w:cs="Times New Roman"/>
            <w:sz w:val="24"/>
            <w:szCs w:val="24"/>
          </w:rPr>
          <w:fldChar w:fldCharType="separate"/>
        </w:r>
        <w:r w:rsidR="0058278F">
          <w:rPr>
            <w:rFonts w:ascii="Times New Roman" w:hAnsi="Times New Roman" w:cs="Times New Roman"/>
            <w:noProof/>
            <w:sz w:val="24"/>
            <w:szCs w:val="24"/>
          </w:rPr>
          <w:t>5</w:t>
        </w:r>
        <w:r w:rsidRPr="00D72346">
          <w:rPr>
            <w:rFonts w:ascii="Times New Roman" w:hAnsi="Times New Roman" w:cs="Times New Roman"/>
            <w:noProof/>
            <w:sz w:val="24"/>
            <w:szCs w:val="24"/>
          </w:rPr>
          <w:fldChar w:fldCharType="end"/>
        </w:r>
      </w:sdtContent>
    </w:sdt>
  </w:p>
  <w:p w:rsidR="00D72346" w:rsidRDefault="00D723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346" w:rsidRPr="00D72346" w:rsidRDefault="00D72346" w:rsidP="00D72346">
    <w:pPr>
      <w:pStyle w:val="Header"/>
      <w:spacing w:line="480" w:lineRule="auto"/>
      <w:rPr>
        <w:rFonts w:ascii="Times New Roman" w:hAnsi="Times New Roman" w:cs="Times New Roman"/>
        <w:sz w:val="24"/>
        <w:szCs w:val="24"/>
      </w:rPr>
    </w:pPr>
    <w:r w:rsidRPr="00D72346">
      <w:rPr>
        <w:rFonts w:ascii="Times New Roman" w:hAnsi="Times New Roman" w:cs="Times New Roman"/>
        <w:sz w:val="24"/>
        <w:szCs w:val="24"/>
      </w:rPr>
      <w:t xml:space="preserve">Running head: RESULTS ANALYSIS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11831272"/>
        <w:docPartObj>
          <w:docPartGallery w:val="Page Numbers (Top of Page)"/>
          <w:docPartUnique/>
        </w:docPartObj>
      </w:sdtPr>
      <w:sdtEndPr>
        <w:rPr>
          <w:noProof/>
        </w:rPr>
      </w:sdtEndPr>
      <w:sdtContent>
        <w:r w:rsidRPr="00D72346">
          <w:rPr>
            <w:rFonts w:ascii="Times New Roman" w:hAnsi="Times New Roman" w:cs="Times New Roman"/>
            <w:sz w:val="24"/>
            <w:szCs w:val="24"/>
          </w:rPr>
          <w:fldChar w:fldCharType="begin"/>
        </w:r>
        <w:r w:rsidRPr="00D72346">
          <w:rPr>
            <w:rFonts w:ascii="Times New Roman" w:hAnsi="Times New Roman" w:cs="Times New Roman"/>
            <w:sz w:val="24"/>
            <w:szCs w:val="24"/>
          </w:rPr>
          <w:instrText xml:space="preserve"> PAGE   \* MERGEFORMAT </w:instrText>
        </w:r>
        <w:r w:rsidRPr="00D72346">
          <w:rPr>
            <w:rFonts w:ascii="Times New Roman" w:hAnsi="Times New Roman" w:cs="Times New Roman"/>
            <w:sz w:val="24"/>
            <w:szCs w:val="24"/>
          </w:rPr>
          <w:fldChar w:fldCharType="separate"/>
        </w:r>
        <w:r w:rsidR="0058278F">
          <w:rPr>
            <w:rFonts w:ascii="Times New Roman" w:hAnsi="Times New Roman" w:cs="Times New Roman"/>
            <w:noProof/>
            <w:sz w:val="24"/>
            <w:szCs w:val="24"/>
          </w:rPr>
          <w:t>1</w:t>
        </w:r>
        <w:r w:rsidRPr="00D72346">
          <w:rPr>
            <w:rFonts w:ascii="Times New Roman" w:hAnsi="Times New Roman" w:cs="Times New Roman"/>
            <w:noProof/>
            <w:sz w:val="24"/>
            <w:szCs w:val="24"/>
          </w:rPr>
          <w:fldChar w:fldCharType="end"/>
        </w:r>
      </w:sdtContent>
    </w:sdt>
  </w:p>
  <w:p w:rsidR="00D72346" w:rsidRDefault="00D723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346"/>
    <w:rsid w:val="00021957"/>
    <w:rsid w:val="0008539B"/>
    <w:rsid w:val="002522DF"/>
    <w:rsid w:val="003A0D75"/>
    <w:rsid w:val="0058278F"/>
    <w:rsid w:val="00652422"/>
    <w:rsid w:val="00953739"/>
    <w:rsid w:val="00B55B8E"/>
    <w:rsid w:val="00B6174B"/>
    <w:rsid w:val="00D72346"/>
    <w:rsid w:val="00FB51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346"/>
  </w:style>
  <w:style w:type="paragraph" w:styleId="Footer">
    <w:name w:val="footer"/>
    <w:basedOn w:val="Normal"/>
    <w:link w:val="FooterChar"/>
    <w:uiPriority w:val="99"/>
    <w:unhideWhenUsed/>
    <w:rsid w:val="00D72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346"/>
  </w:style>
  <w:style w:type="character" w:styleId="Hyperlink">
    <w:name w:val="Hyperlink"/>
    <w:basedOn w:val="DefaultParagraphFont"/>
    <w:uiPriority w:val="99"/>
    <w:unhideWhenUsed/>
    <w:rsid w:val="002522D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23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346"/>
  </w:style>
  <w:style w:type="paragraph" w:styleId="Footer">
    <w:name w:val="footer"/>
    <w:basedOn w:val="Normal"/>
    <w:link w:val="FooterChar"/>
    <w:uiPriority w:val="99"/>
    <w:unhideWhenUsed/>
    <w:rsid w:val="00D723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346"/>
  </w:style>
  <w:style w:type="character" w:styleId="Hyperlink">
    <w:name w:val="Hyperlink"/>
    <w:basedOn w:val="DefaultParagraphFont"/>
    <w:uiPriority w:val="99"/>
    <w:unhideWhenUsed/>
    <w:rsid w:val="002522D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3334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deref/http%3A%2F%2Fdx.doi.org%2F10.1177%2F1071181312561372" TargetMode="External"/><Relationship Id="rId3" Type="http://schemas.openxmlformats.org/officeDocument/2006/relationships/settings" Target="settings.xml"/><Relationship Id="rId7" Type="http://schemas.openxmlformats.org/officeDocument/2006/relationships/hyperlink" Target="https://dashboard.healthit.gov/quickstats/quickstats.php"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2020-04-14T18:11:00Z</dcterms:created>
  <dcterms:modified xsi:type="dcterms:W3CDTF">2020-04-14T19:18:00Z</dcterms:modified>
</cp:coreProperties>
</file>